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0A" w:rsidRPr="005A4D48" w:rsidRDefault="005A4D48" w:rsidP="005A4D48">
      <w:pPr>
        <w:jc w:val="center"/>
        <w:rPr>
          <w:b/>
          <w:sz w:val="32"/>
          <w:szCs w:val="32"/>
        </w:rPr>
      </w:pPr>
      <w:bookmarkStart w:id="0" w:name="_GoBack"/>
      <w:proofErr w:type="gramStart"/>
      <w:r w:rsidRPr="005A4D48">
        <w:rPr>
          <w:rFonts w:hint="eastAsia"/>
          <w:b/>
          <w:sz w:val="32"/>
          <w:szCs w:val="32"/>
        </w:rPr>
        <w:t>永慶房仲</w:t>
      </w:r>
      <w:proofErr w:type="gramEnd"/>
      <w:r w:rsidRPr="005A4D48">
        <w:rPr>
          <w:rFonts w:hint="eastAsia"/>
          <w:b/>
          <w:sz w:val="32"/>
          <w:szCs w:val="32"/>
        </w:rPr>
        <w:t>大事記</w:t>
      </w:r>
    </w:p>
    <w:bookmarkEnd w:id="0"/>
    <w:p w:rsidR="005A4D48" w:rsidRPr="005A4D48" w:rsidRDefault="005A4D48" w:rsidP="005A4D48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5000" w:type="pct"/>
        <w:tblCellSpacing w:w="0" w:type="dxa"/>
        <w:shd w:val="clear" w:color="auto" w:fill="FFFB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A4D48" w:rsidRPr="005A4D48" w:rsidTr="005A4D48">
        <w:trPr>
          <w:tblCellSpacing w:w="0" w:type="dxa"/>
        </w:trPr>
        <w:tc>
          <w:tcPr>
            <w:tcW w:w="0" w:type="auto"/>
            <w:shd w:val="clear" w:color="auto" w:fill="FFFBF7"/>
            <w:hideMark/>
          </w:tcPr>
          <w:tbl>
            <w:tblPr>
              <w:tblW w:w="10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"/>
              <w:gridCol w:w="9555"/>
            </w:tblGrid>
            <w:tr w:rsidR="005A4D48" w:rsidRPr="005A4D48" w:rsidTr="005A4D48">
              <w:trPr>
                <w:trHeight w:val="479"/>
              </w:trPr>
              <w:tc>
                <w:tcPr>
                  <w:tcW w:w="104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C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2"/>
                    </w:rPr>
                    <w:t>成長的軌跡建築在堅持卓越的自我實踐</w:t>
                  </w:r>
                </w:p>
              </w:tc>
            </w:tr>
            <w:tr w:rsidR="005A4D48" w:rsidRPr="005A4D48" w:rsidTr="005A4D48">
              <w:tc>
                <w:tcPr>
                  <w:tcW w:w="92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2"/>
                    </w:rPr>
                    <w:t>2013年</w:t>
                  </w: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right="24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響應臺北市政府推動「租者有其屋」政策，推出「永慶好房快租平台」，提供「十大免費」住宅租賃服務。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好房快租APP正式上線，提供房東「即拍即刊登」、房客「隨搖隨找房」的即時服務。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永慶房產集團歡慶成立25周年！全台門市突破1,000店大關，成為全台最大房仲連鎖。</w:t>
                  </w:r>
                </w:p>
              </w:tc>
            </w:tr>
            <w:tr w:rsidR="005A4D48" w:rsidRPr="005A4D48" w:rsidTr="005A4D48">
              <w:tc>
                <w:tcPr>
                  <w:tcW w:w="92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2"/>
                    </w:rPr>
                    <w:t>2012年</w:t>
                  </w: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積極推動「全齡通用宅」概念，更落實「千店萬人做志工」計畫，並設立「銀髮愛心站」。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成立第三加盟品牌－「台慶不動產」，挾永慶不動產及有巢氏房屋兩加盟品牌之成功經驗，以專人專屬、單一窗口，透過數位工具提供消費者專業便捷的服務</w:t>
                  </w:r>
                </w:p>
              </w:tc>
            </w:tr>
            <w:tr w:rsidR="005A4D48" w:rsidRPr="005A4D48" w:rsidTr="005A4D48"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2"/>
                    </w:rPr>
                    <w:t>2011年</w:t>
                  </w: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開啟雲端科技運用元年，打造第一時間就能滿足客戶需求的「</w:t>
                  </w:r>
                  <w:r w:rsidRPr="005A4D4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fldChar w:fldCharType="begin"/>
                  </w:r>
                  <w:r w:rsidRPr="005A4D4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instrText xml:space="preserve"> HYPERLINK "http://yungching.housefun.com.tw/iagent/index.asp" </w:instrText>
                  </w:r>
                  <w:r w:rsidRPr="005A4D4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fldChar w:fldCharType="separate"/>
                  </w:r>
                  <w:r w:rsidRPr="005A4D48">
                    <w:rPr>
                      <w:rFonts w:ascii="新細明體" w:eastAsia="新細明體" w:hAnsi="新細明體" w:cs="新細明體" w:hint="eastAsia"/>
                      <w:color w:val="0000FF"/>
                      <w:kern w:val="0"/>
                      <w:sz w:val="20"/>
                      <w:szCs w:val="20"/>
                      <w:u w:val="single"/>
                    </w:rPr>
                    <w:t>i智慧經紀人</w:t>
                  </w:r>
                  <w:r w:rsidRPr="005A4D4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fldChar w:fldCharType="end"/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」，引領房仲業升級，進入「行動服務」新紀元，持續創造消費者及房仲業雙贏局面。</w:t>
                  </w:r>
                </w:p>
              </w:tc>
            </w:tr>
            <w:tr w:rsidR="005A4D48" w:rsidRPr="005A4D48" w:rsidTr="005A4D48">
              <w:tc>
                <w:tcPr>
                  <w:tcW w:w="92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2"/>
                    </w:rPr>
                    <w:t>2010年</w:t>
                  </w: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因應高資產客戶需求，永慶首席服務團隊再升級，推出「多點觸控房產導覽系統」，首創190吋大螢幕，整合各商圈物件資料，讓客戶一目瞭然。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proofErr w:type="spellStart"/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HouseFun</w:t>
                  </w:r>
                  <w:proofErr w:type="spellEnd"/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平台再推出修繕通服務，整合各大知名品牌修繕廠商，獨創各界的DIY修繕通影音，更提供各區域各類漏水、水電、修繕商家資訊，提供全面整合性的修繕服務。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推出「手機宅速配」，為業界唯一橫跨四大手機系統平台，透過智慧型手機，可隨時找屋、看屋，並搜尋區域行情與物件資料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看到消費者的需求，推出</w:t>
                  </w:r>
                  <w:proofErr w:type="spellStart"/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HouseFun</w:t>
                  </w:r>
                  <w:proofErr w:type="spellEnd"/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房產住居雙媒體平台－「永慶</w:t>
                  </w:r>
                  <w:proofErr w:type="spellStart"/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HouseFun</w:t>
                  </w:r>
                  <w:proofErr w:type="spellEnd"/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好房網」網站及「HOUSE FUN好房誌」雜誌，為全台第一提供完整專業房產與住居服務資訊，讓消費者從買賣屋到成家，一站獲得滿足。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與內政部多功能輔具資源整合推廣中心舉辦「無障礙生活趨勢館」，帶動國內關注無障礙生活空間之風潮。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推動「行動宅速配」，推出iPad看屋大眾版，讓消費者走到哪看到哪，同時斥資打造專屬永慶經紀人的作業系統—「iPad永慶行動服務平台」，並引進iPad作為業務工具，協助經紀人全面提升競爭力。</w:t>
                  </w:r>
                </w:p>
              </w:tc>
            </w:tr>
            <w:tr w:rsidR="005A4D48" w:rsidRPr="005A4D48" w:rsidTr="005A4D48">
              <w:tc>
                <w:tcPr>
                  <w:tcW w:w="92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2"/>
                    </w:rPr>
                    <w:t>2009年</w:t>
                  </w: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與十大銀行結盟推出低利房貸，並積極為消費者爭取業界最低利率1.36%、最高貸款九成之優惠，以最實質的優惠協助消費者減輕購屋負擔。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在經濟不景氣時，永慶逆勢大規模招募3000人，並和「104人力銀行」舉辦業務力座談。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創建</w:t>
                  </w:r>
                  <w:proofErr w:type="spellStart"/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HouseFun</w:t>
                  </w:r>
                  <w:proofErr w:type="spellEnd"/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平台，陸續開創租屋及裝潢家等延伸服務。</w:t>
                  </w:r>
                </w:p>
              </w:tc>
            </w:tr>
            <w:tr w:rsidR="005A4D48" w:rsidRPr="005A4D48" w:rsidTr="005A4D48">
              <w:tc>
                <w:tcPr>
                  <w:tcW w:w="92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2"/>
                    </w:rPr>
                    <w:t>2008年</w:t>
                  </w: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與政治大學地政系合辦「2008全國不動產管理論壇」。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贊助台灣生命教育學會，製作「無障礙天使特攻隊」優質社教節目與台北市稅捐處共同簽締「服務聯盟計劃」，首開房仲業者先例，除擴大租稅宣導外，也協助客戶解答稅務、法令問題。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成立業界第一家「首席顧問團隊」並打造六星級貴賓服務中心，往專業顧問式仲介邁進。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捐助千萬成立「永慶慈善基金會」，推動無障礙理念推廣計劃，積極倡導建立無障礙的優質生活空間。</w:t>
                  </w:r>
                </w:p>
              </w:tc>
            </w:tr>
            <w:tr w:rsidR="005A4D48" w:rsidRPr="005A4D48" w:rsidTr="005A4D48">
              <w:tc>
                <w:tcPr>
                  <w:tcW w:w="92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2"/>
                    </w:rPr>
                    <w:t>2007年</w:t>
                  </w: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推出業界首創拖曳式地圖物件搜尋，及全面公開成交行情查詢之「超級宅速配」系統。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成立估價事業體。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捐贈「罕見疾病基金會」及「台灣生命教育協會」。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推出「六大安心保障」，讓客戶購售屋無後顧之憂。</w:t>
                  </w:r>
                </w:p>
              </w:tc>
            </w:tr>
            <w:tr w:rsidR="005A4D48" w:rsidRPr="005A4D48" w:rsidTr="005A4D48"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2"/>
                    </w:rPr>
                    <w:t>2006年</w:t>
                  </w: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永慶直營門市貼上「導盲犬可進入」貼紙，創業界先例。</w:t>
                  </w:r>
                </w:p>
              </w:tc>
            </w:tr>
            <w:tr w:rsidR="005A4D48" w:rsidRPr="005A4D48" w:rsidTr="005A4D48"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2"/>
                    </w:rPr>
                    <w:t>2005年</w:t>
                  </w: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成立「台慶房產」，展現跨兩岸的科技服務優勢。</w:t>
                  </w:r>
                </w:p>
              </w:tc>
            </w:tr>
            <w:tr w:rsidR="005A4D48" w:rsidRPr="005A4D48" w:rsidTr="005A4D48">
              <w:tc>
                <w:tcPr>
                  <w:tcW w:w="92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2"/>
                    </w:rPr>
                    <w:lastRenderedPageBreak/>
                    <w:t>2004年</w:t>
                  </w: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成立「商仲部」，提供企業整合性數位商仲服務。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成立「永慶租屋網」，為首家成立租屋網的房仲公司，免費為消費者提供服務。</w:t>
                  </w:r>
                </w:p>
              </w:tc>
            </w:tr>
            <w:tr w:rsidR="005A4D48" w:rsidRPr="005A4D48" w:rsidTr="005A4D48">
              <w:tc>
                <w:tcPr>
                  <w:tcW w:w="92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2"/>
                    </w:rPr>
                    <w:t>2003年</w:t>
                  </w: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推出業界首創「影音宅速配」，客戶不出門也可看房子。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業界第一家結合網路影音看屋、櫥窗多媒體、PDA等e化工具，推出「電子門市」服務。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率先與Yahoo!奇摩聯合推出「房屋情報」頻道。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成立「有巢氏房屋」加盟系統，以社區專家自許的房仲品牌。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成立代銷事業體。</w:t>
                  </w:r>
                </w:p>
              </w:tc>
            </w:tr>
            <w:tr w:rsidR="005A4D48" w:rsidRPr="005A4D48" w:rsidTr="005A4D48">
              <w:tc>
                <w:tcPr>
                  <w:tcW w:w="92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2"/>
                    </w:rPr>
                    <w:t>2002年</w:t>
                  </w: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推出「宅速配」系統，開創房仲業科技運用新局。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成立「永慶不動產」加盟體系，擴大全省性服務範圍。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成立「永慶房仲網」，開啟消費者購售屋前，先上網看屋的時代。</w:t>
                  </w:r>
                </w:p>
              </w:tc>
            </w:tr>
            <w:tr w:rsidR="005A4D48" w:rsidRPr="005A4D48" w:rsidTr="005A4D48"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2"/>
                    </w:rPr>
                    <w:t>2001年</w:t>
                  </w: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加入彭婉如基金會推動的「安全愛心站」，永慶直營店成為社區安全庇護站。</w:t>
                  </w:r>
                </w:p>
              </w:tc>
            </w:tr>
            <w:tr w:rsidR="005A4D48" w:rsidRPr="005A4D48" w:rsidTr="005A4D48">
              <w:tc>
                <w:tcPr>
                  <w:tcW w:w="92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2"/>
                    </w:rPr>
                    <w:t>2000年</w:t>
                  </w: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率先與中華電信合作，首創企業第一家結合ADSL寬頻網路科技，推出「聯賣捷運系統」。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與北市府合辦「成功上班族系列講座」。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與中國生產力中心締約，推行「全面品質運動」。</w:t>
                  </w:r>
                </w:p>
              </w:tc>
            </w:tr>
            <w:tr w:rsidR="005A4D48" w:rsidRPr="005A4D48" w:rsidTr="005A4D4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採購IBM電腦，並與IBM公司簽下五年期合作契約。</w:t>
                  </w:r>
                </w:p>
              </w:tc>
            </w:tr>
            <w:tr w:rsidR="005A4D48" w:rsidRPr="005A4D48" w:rsidTr="005A4D48"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2"/>
                    </w:rPr>
                    <w:t>1998年</w:t>
                  </w: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與北市府合辦「勞工系列講座」、「親子寫生比賽」等活動。</w:t>
                  </w:r>
                </w:p>
              </w:tc>
            </w:tr>
            <w:tr w:rsidR="005A4D48" w:rsidRPr="005A4D48" w:rsidTr="005A4D48"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2"/>
                    </w:rPr>
                    <w:t>1997年</w:t>
                  </w: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首創業界最具權威產權調查系統─「產權七審制度」，保障消費者權益。</w:t>
                  </w:r>
                </w:p>
              </w:tc>
            </w:tr>
            <w:tr w:rsidR="005A4D48" w:rsidRPr="005A4D48" w:rsidTr="005A4D48"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2"/>
                    </w:rPr>
                    <w:t>1995年</w:t>
                  </w: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推動「社區關懷年系列活動」、「跳蚤大街四季趕集活動」。</w:t>
                  </w:r>
                </w:p>
              </w:tc>
            </w:tr>
            <w:tr w:rsidR="005A4D48" w:rsidRPr="005A4D48" w:rsidTr="005A4D48"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2"/>
                    </w:rPr>
                    <w:t>1994年</w:t>
                  </w: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贊助社區及公益單位免費借用「活動帳篷」的服務。</w:t>
                  </w:r>
                </w:p>
              </w:tc>
            </w:tr>
            <w:tr w:rsidR="005A4D48" w:rsidRPr="005A4D48" w:rsidTr="005A4D48"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2"/>
                    </w:rPr>
                    <w:t>1992年</w:t>
                  </w: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成立客戶服務中心，增加與客戶溝通管道。</w:t>
                  </w:r>
                </w:p>
              </w:tc>
            </w:tr>
            <w:tr w:rsidR="005A4D48" w:rsidRPr="005A4D48" w:rsidTr="005A4D48"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2"/>
                    </w:rPr>
                    <w:t>1990年</w:t>
                  </w: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導入全新CIS，以紅、黃、灰三色注入企業全新活力。</w:t>
                  </w:r>
                </w:p>
              </w:tc>
            </w:tr>
            <w:tr w:rsidR="005A4D48" w:rsidRPr="005A4D48" w:rsidTr="005A4D48"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2"/>
                    </w:rPr>
                    <w:t>1989年</w:t>
                  </w: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參與內政部「房地產仲介管理條例草案」研擬，獲頒獎表揚。</w:t>
                  </w:r>
                </w:p>
              </w:tc>
            </w:tr>
            <w:tr w:rsidR="005A4D48" w:rsidRPr="005A4D48" w:rsidTr="005A4D48"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2"/>
                    </w:rPr>
                    <w:t>1988年</w:t>
                  </w:r>
                </w:p>
              </w:tc>
              <w:tc>
                <w:tcPr>
                  <w:tcW w:w="9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D48" w:rsidRPr="005A4D48" w:rsidRDefault="005A4D48" w:rsidP="005A4D48">
                  <w:pPr>
                    <w:widowControl/>
                    <w:spacing w:line="300" w:lineRule="atLeast"/>
                    <w:ind w:left="480" w:hanging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A4D48">
                    <w:rPr>
                      <w:rFonts w:ascii="Wingdings" w:eastAsia="新細明體" w:hAnsi="Wingdings" w:cs="新細明體"/>
                      <w:kern w:val="0"/>
                      <w:sz w:val="20"/>
                      <w:szCs w:val="20"/>
                    </w:rPr>
                    <w:t></w:t>
                  </w:r>
                  <w:r w:rsidRPr="005A4D48">
                    <w:rPr>
                      <w:rFonts w:ascii="Times New Roman" w:eastAsia="新細明體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5A4D48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正式成立「永慶房屋」。</w:t>
                  </w:r>
                </w:p>
              </w:tc>
            </w:tr>
          </w:tbl>
          <w:p w:rsidR="005A4D48" w:rsidRPr="005A4D48" w:rsidRDefault="005A4D48" w:rsidP="005A4D48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</w:pPr>
          </w:p>
        </w:tc>
      </w:tr>
    </w:tbl>
    <w:p w:rsidR="005A4D48" w:rsidRPr="005A4D48" w:rsidRDefault="005A4D48">
      <w:pPr>
        <w:rPr>
          <w:rFonts w:hint="eastAsia"/>
        </w:rPr>
      </w:pPr>
    </w:p>
    <w:sectPr w:rsidR="005A4D48" w:rsidRPr="005A4D48" w:rsidSect="005A4D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48"/>
    <w:rsid w:val="0010520E"/>
    <w:rsid w:val="00262D4B"/>
    <w:rsid w:val="002812C5"/>
    <w:rsid w:val="002D683B"/>
    <w:rsid w:val="003162B4"/>
    <w:rsid w:val="00402782"/>
    <w:rsid w:val="004561FD"/>
    <w:rsid w:val="00493B61"/>
    <w:rsid w:val="00583366"/>
    <w:rsid w:val="005A1FC1"/>
    <w:rsid w:val="005A4D48"/>
    <w:rsid w:val="006A0131"/>
    <w:rsid w:val="007359AD"/>
    <w:rsid w:val="008369BC"/>
    <w:rsid w:val="008905D4"/>
    <w:rsid w:val="009D1C55"/>
    <w:rsid w:val="009F5629"/>
    <w:rsid w:val="00A330DE"/>
    <w:rsid w:val="00B05AE4"/>
    <w:rsid w:val="00B606B3"/>
    <w:rsid w:val="00DE13F3"/>
    <w:rsid w:val="00E66444"/>
    <w:rsid w:val="00F66876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874F7-3B06-4398-94E5-460B1735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A4D48"/>
  </w:style>
  <w:style w:type="character" w:styleId="a4">
    <w:name w:val="Hyperlink"/>
    <w:basedOn w:val="a0"/>
    <w:uiPriority w:val="99"/>
    <w:semiHidden/>
    <w:unhideWhenUsed/>
    <w:rsid w:val="005A4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2014-08-11T04:03:00Z</dcterms:created>
  <dcterms:modified xsi:type="dcterms:W3CDTF">2014-08-11T04:05:00Z</dcterms:modified>
</cp:coreProperties>
</file>